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TRUCKING SERVICES AGREEMENT</w:t>
      </w:r>
    </w:p>
    <w:p/>
    <w:p>
      <w:r>
        <w:rPr>
          <w:b/>
          <w:sz w:val="20"/>
        </w:rPr>
        <w:t>This Trucking Services Agreement ("Agreement") is made by and between:</w:t>
      </w:r>
    </w:p>
    <w:p>
      <w:r>
        <w:rPr>
          <w:b/>
          <w:sz w:val="20"/>
        </w:rPr>
        <w:t>Carrier:</w:t>
      </w:r>
    </w:p>
    <w:p>
      <w:r>
        <w:rPr>
          <w:b w:val="0"/>
          <w:sz w:val="20"/>
        </w:rPr>
        <w:t>Company Name: ________________________________________________</w:t>
      </w:r>
    </w:p>
    <w:p>
      <w:r>
        <w:rPr>
          <w:b w:val="0"/>
          <w:sz w:val="20"/>
        </w:rPr>
        <w:t>Address: ____________________________________________________</w:t>
      </w:r>
    </w:p>
    <w:p>
      <w:r>
        <w:rPr>
          <w:b w:val="0"/>
          <w:sz w:val="20"/>
        </w:rPr>
        <w:t>Phone: ______________________________________________________</w:t>
      </w:r>
    </w:p>
    <w:p>
      <w:r>
        <w:rPr>
          <w:b w:val="0"/>
          <w:sz w:val="20"/>
        </w:rPr>
        <w:t>USDOT Number: _______________________________________________</w:t>
      </w:r>
    </w:p>
    <w:p/>
    <w:p>
      <w:r>
        <w:rPr>
          <w:b/>
          <w:sz w:val="20"/>
        </w:rPr>
        <w:t>Client:</w:t>
      </w:r>
    </w:p>
    <w:p>
      <w:r>
        <w:rPr>
          <w:b w:val="0"/>
          <w:sz w:val="20"/>
        </w:rPr>
        <w:t>Company Name: ________________________________________________</w:t>
      </w:r>
    </w:p>
    <w:p>
      <w:r>
        <w:rPr>
          <w:b w:val="0"/>
          <w:sz w:val="20"/>
        </w:rPr>
        <w:t>Address: ____________________________________________________</w:t>
      </w:r>
    </w:p>
    <w:p>
      <w:r>
        <w:rPr>
          <w:b w:val="0"/>
          <w:sz w:val="20"/>
        </w:rPr>
        <w:t>Phone: ______________________________________________________</w:t>
      </w:r>
    </w:p>
    <w:p/>
    <w:p>
      <w:r>
        <w:rPr>
          <w:b/>
          <w:sz w:val="20"/>
        </w:rPr>
        <w:t>RECITALS</w:t>
      </w:r>
    </w:p>
    <w:p>
      <w:r>
        <w:rPr>
          <w:b w:val="0"/>
          <w:sz w:val="20"/>
        </w:rPr>
        <w:t>WHEREAS, Carrier is engaged in the business of providing transportation and trucking services;</w:t>
      </w:r>
    </w:p>
    <w:p>
      <w:r>
        <w:rPr>
          <w:b w:val="0"/>
          <w:sz w:val="20"/>
        </w:rPr>
        <w:t>WHEREAS, Client desires to retain Carrier to provide such services under the terms and conditions set forth herein;</w:t>
      </w:r>
    </w:p>
    <w:p>
      <w:r>
        <w:rPr>
          <w:b w:val="0"/>
          <w:sz w:val="20"/>
        </w:rPr>
        <w:t>NOW, THEREFORE, in consideration of the mutual covenants and promises contained herein, the parties agree as follows:</w:t>
      </w:r>
    </w:p>
    <w:p/>
    <w:p>
      <w:r>
        <w:rPr>
          <w:b/>
          <w:sz w:val="20"/>
        </w:rPr>
        <w:t>1. Services to be Provided</w:t>
      </w:r>
    </w:p>
    <w:p>
      <w:r>
        <w:rPr>
          <w:b w:val="0"/>
          <w:sz w:val="20"/>
        </w:rPr>
        <w:t>Carrier shall provide transportation services for Client in accordance with the schedule, routes, and instructions mutually agreed upon. Carrier agrees to transport goods safely, timely, and in compliance with all applicable federal, state, and local laws and regulations.</w:t>
      </w:r>
    </w:p>
    <w:p/>
    <w:p>
      <w:r>
        <w:rPr>
          <w:b/>
          <w:sz w:val="20"/>
        </w:rPr>
        <w:t>2. Term</w:t>
      </w:r>
    </w:p>
    <w:p>
      <w:r>
        <w:rPr>
          <w:b w:val="0"/>
          <w:sz w:val="20"/>
        </w:rPr>
        <w:t>This Agreement shall commence upon execution and shall continue until terminated by either party with thirty (30) calendar days written notice to the other party.</w:t>
      </w:r>
    </w:p>
    <w:p/>
    <w:p>
      <w:r>
        <w:rPr>
          <w:b/>
          <w:sz w:val="20"/>
        </w:rPr>
        <w:t>3. Compensation and Payment Terms</w:t>
      </w:r>
    </w:p>
    <w:p>
      <w:r>
        <w:rPr>
          <w:b w:val="0"/>
          <w:sz w:val="20"/>
        </w:rPr>
        <w:t>Client agrees to pay Carrier for services rendered at the rates set forth in the attached Rate Schedule (Exhibit A) or as otherwise agreed in writing. Payments shall be due within thirty (30) days of receipt of Carrier’s invoice. Late payments shall bear interest at the rate of 1.5% per month or the maximum rate allowed by law, whichever is less.</w:t>
      </w:r>
    </w:p>
    <w:p/>
    <w:p>
      <w:r>
        <w:rPr>
          <w:b/>
          <w:sz w:val="20"/>
        </w:rPr>
        <w:t>4. Independent Contractor Status</w:t>
      </w:r>
    </w:p>
    <w:p>
      <w:r>
        <w:rPr>
          <w:b w:val="0"/>
          <w:sz w:val="20"/>
        </w:rPr>
        <w:t>Carrier is an independent contractor and nothing in this Agreement shall be deemed to create an employer-employee relationship, partnership, or joint venture. Carrier shall be solely responsible for payment of all taxes, insurance, and benefits for its employees and subcontractors.</w:t>
      </w:r>
    </w:p>
    <w:p/>
    <w:p>
      <w:r>
        <w:rPr>
          <w:b/>
          <w:sz w:val="20"/>
        </w:rPr>
        <w:t>5. Insurance</w:t>
      </w:r>
    </w:p>
    <w:p>
      <w:r>
        <w:rPr>
          <w:b w:val="0"/>
          <w:sz w:val="20"/>
        </w:rPr>
        <w:t>Carrier shall maintain, at its own expense, commercial general liability insurance, automobile liability insurance, cargo insurance, and workers' compensation insurance with limits no less than required by applicable law and sufficient to cover liabilities arising under this Agreement. Carrier shall provide Client with certificates of insurance upon request.</w:t>
      </w:r>
    </w:p>
    <w:p/>
    <w:p>
      <w:r>
        <w:rPr>
          <w:b/>
          <w:sz w:val="20"/>
        </w:rPr>
        <w:t>6. Compliance with Laws and Regulations</w:t>
      </w:r>
    </w:p>
    <w:p>
      <w:r>
        <w:rPr>
          <w:b w:val="0"/>
          <w:sz w:val="20"/>
        </w:rPr>
        <w:t>Carrier shall comply with all applicable federal, state, and local laws, regulations, and ordinances including but not limited to those of the Federal Motor Carrier Safety Administration (FMCSA), Department of Transportation (DOT), and Occupational Safety and Health Administration (OSHA).</w:t>
      </w:r>
    </w:p>
    <w:p/>
    <w:p>
      <w:r>
        <w:rPr>
          <w:b/>
          <w:sz w:val="20"/>
        </w:rPr>
        <w:t>7. Equipment and Operating Conditions</w:t>
      </w:r>
    </w:p>
    <w:p>
      <w:r>
        <w:rPr>
          <w:b w:val="0"/>
          <w:sz w:val="20"/>
        </w:rPr>
        <w:t>Carrier shall provide all equipment used in the performance of services, ensuring that all vehicles and equipment are maintained in safe, lawful, and operable condition. Carrier is responsible for all permits, licenses, and registrations for such equipment.</w:t>
      </w:r>
    </w:p>
    <w:p/>
    <w:p>
      <w:r>
        <w:rPr>
          <w:b/>
          <w:sz w:val="20"/>
        </w:rPr>
        <w:t>8. Responsibilities of Client</w:t>
      </w:r>
    </w:p>
    <w:p>
      <w:r>
        <w:rPr>
          <w:b w:val="0"/>
          <w:sz w:val="20"/>
        </w:rPr>
        <w:t>Client shall provide accurate shipment information, proper packaging, and loading/unloading instructions. Client shall be responsible for any damages or delays resulting from failure to provide timely or accurate information or failure to properly prepare cargo.</w:t>
      </w:r>
    </w:p>
    <w:p/>
    <w:p>
      <w:r>
        <w:rPr>
          <w:b/>
          <w:sz w:val="20"/>
        </w:rPr>
        <w:t>9. Indemnification</w:t>
      </w:r>
    </w:p>
    <w:p>
      <w:r>
        <w:rPr>
          <w:b w:val="0"/>
          <w:sz w:val="20"/>
        </w:rPr>
        <w:t>Carrier shall indemnify, defend, and hold harmless Client and its officers, directors, employees, and agents from and against any claims, damages, liabilities, costs, and expenses arising out of Carrier’s negligence, willful misconduct, or breach of this Agreement. Client shall indemnify Carrier in the event of claims arising from Client’s negligence or breach.</w:t>
      </w:r>
    </w:p>
    <w:p/>
    <w:p>
      <w:r>
        <w:rPr>
          <w:b/>
          <w:sz w:val="20"/>
        </w:rPr>
        <w:t>10. Limitation of Liability</w:t>
      </w:r>
    </w:p>
    <w:p>
      <w:r>
        <w:rPr>
          <w:b w:val="0"/>
          <w:sz w:val="20"/>
        </w:rPr>
        <w:t>Except as otherwise provided by law or this Agreement, Carrier’s liability for loss, damage, or delay of goods shall be limited to the lesser of actual invoice value or $100,000 per shipment, unless higher limits are agreed in writing. Carrier shall not be liable for indirect, incidental, consequential, or punitive damages.</w:t>
      </w:r>
    </w:p>
    <w:p/>
    <w:p>
      <w:r>
        <w:rPr>
          <w:b/>
          <w:sz w:val="20"/>
        </w:rPr>
        <w:t>11. Force Majeure</w:t>
      </w:r>
    </w:p>
    <w:p>
      <w:r>
        <w:rPr>
          <w:b w:val="0"/>
          <w:sz w:val="20"/>
        </w:rPr>
        <w:t>Neither party shall be liable for delays or failure to perform due to causes beyond its reasonable control including, but not limited to, acts of God, natural disasters, war, terrorism, labor strikes, governmental actions, or shortages of materials or transportation.</w:t>
      </w:r>
    </w:p>
    <w:p/>
    <w:p>
      <w:r>
        <w:rPr>
          <w:b/>
          <w:sz w:val="20"/>
        </w:rPr>
        <w:t>12. Confidentiality</w:t>
      </w:r>
    </w:p>
    <w:p>
      <w:r>
        <w:rPr>
          <w:b w:val="0"/>
          <w:sz w:val="20"/>
        </w:rPr>
        <w:t>Each party agrees to keep confidential all proprietary or confidential information received from the other party and to use such information only for purposes of performing under this Agreement. This obligation shall survive termination of the Agreement.</w:t>
      </w:r>
    </w:p>
    <w:p/>
    <w:p>
      <w:r>
        <w:rPr>
          <w:b/>
          <w:sz w:val="20"/>
        </w:rPr>
        <w:t>13. Termination</w:t>
      </w:r>
    </w:p>
    <w:p>
      <w:r>
        <w:rPr>
          <w:b w:val="0"/>
          <w:sz w:val="20"/>
        </w:rPr>
        <w:t>Either party may terminate this Agreement upon thirty (30) calendar days written notice. Termination shall not relieve Client of obligations to pay for services performed prior to termination. Either party may terminate immediately for cause if the other party materially breaches this Agreement and fails to cure within ten (10) days after written notice.</w:t>
      </w:r>
    </w:p>
    <w:p/>
    <w:p>
      <w:r>
        <w:rPr>
          <w:b/>
          <w:sz w:val="20"/>
        </w:rPr>
        <w:t>14. Dispute Resolution</w:t>
      </w:r>
    </w:p>
    <w:p>
      <w:r>
        <w:rPr>
          <w:b w:val="0"/>
          <w:sz w:val="20"/>
        </w:rPr>
        <w:t>Any disputes arising out of or relating to this Agreement shall be resolved first by good faith negotiation between the parties. If unresolved, disputes shall be submitted to binding arbitration under the rules of the American Arbitration Association in the state where Client’s principal place of business is located.</w:t>
      </w:r>
    </w:p>
    <w:p/>
    <w:p>
      <w:r>
        <w:rPr>
          <w:b/>
          <w:sz w:val="20"/>
        </w:rPr>
        <w:t>15. Governing Law</w:t>
      </w:r>
    </w:p>
    <w:p>
      <w:r>
        <w:rPr>
          <w:b w:val="0"/>
          <w:sz w:val="20"/>
        </w:rPr>
        <w:t>This Agreement shall be governed by and construed in accordance with the laws of the United States and the state where Client’s principal place of business is located, without regard to its conflict of law principles.</w:t>
      </w:r>
    </w:p>
    <w:p/>
    <w:p>
      <w:r>
        <w:rPr>
          <w:b/>
          <w:sz w:val="20"/>
        </w:rPr>
        <w:t>16. Entire Agreement</w:t>
      </w:r>
    </w:p>
    <w:p>
      <w:r>
        <w:rPr>
          <w:b w:val="0"/>
          <w:sz w:val="20"/>
        </w:rPr>
        <w:t>This Agreement, including any exhibits or attachments, constitutes the entire agreement between the parties and supersedes all prior negotiations, understandings, or agreements, whether written or oral, relating to the subject matter herein.</w:t>
      </w:r>
    </w:p>
    <w:p/>
    <w:p>
      <w:r>
        <w:rPr>
          <w:b/>
          <w:sz w:val="20"/>
        </w:rPr>
        <w:t>17. Amendments</w:t>
      </w:r>
    </w:p>
    <w:p>
      <w:r>
        <w:rPr>
          <w:b w:val="0"/>
          <w:sz w:val="20"/>
        </w:rPr>
        <w:t>Any amendments or modifications to this Agreement must be made in writing and signed by authorized representatives of both parties.</w:t>
      </w:r>
    </w:p>
    <w:p/>
    <w:p>
      <w:r>
        <w:rPr>
          <w:b/>
          <w:sz w:val="20"/>
        </w:rPr>
        <w:t>18. Notices</w:t>
      </w:r>
    </w:p>
    <w:p>
      <w:r>
        <w:rPr>
          <w:b w:val="0"/>
          <w:sz w:val="20"/>
        </w:rPr>
        <w:t>All notices required or permitted under this Agreement shall be in writing and deemed given when delivered personally, sent by certified mail, return receipt requested, or by commercial courier to the addresses specified above or such other address as either party may designate in writing.</w:t>
      </w:r>
    </w:p>
    <w:p/>
    <w:p/>
    <w:p>
      <w:r>
        <w:rPr>
          <w:b w:val="0"/>
          <w:sz w:val="20"/>
        </w:rPr>
        <w:t>Place of execution: 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CARRIER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https://contracttemplate-us.com/trucking-contract/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trucking-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