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MARRIAGE CONTRACT</w:t>
      </w:r>
    </w:p>
    <w:p/>
    <w:p>
      <w:r>
        <w:rPr>
          <w:b/>
          <w:sz w:val="20"/>
        </w:rPr>
        <w:t>This Marriage Contract ("Agreement") is entered into by and between the following parties:</w:t>
      </w:r>
    </w:p>
    <w:p/>
    <w:p>
      <w:r>
        <w:rPr>
          <w:b/>
          <w:sz w:val="20"/>
        </w:rPr>
        <w:t>Party 1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Party 2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WHEREAS, the parties contemplate legal marriage under the laws of the United States;</w:t>
      </w:r>
    </w:p>
    <w:p>
      <w:r>
        <w:rPr>
          <w:b/>
          <w:sz w:val="20"/>
        </w:rPr>
        <w:t>WHEREAS, the parties desire to establish their respective rights and responsibilities regarding each other's income and property and the income and property that may be acquired, either separately or together, during the marriage;</w:t>
      </w:r>
    </w:p>
    <w:p>
      <w:r>
        <w:rPr>
          <w:b/>
          <w:sz w:val="20"/>
        </w:rPr>
        <w:t>NOW, THEREFORE, in consideration of the mutual promises contained herein, the parties agree as follows:</w:t>
      </w:r>
    </w:p>
    <w:p/>
    <w:p/>
    <w:p>
      <w:r>
        <w:rPr>
          <w:b/>
          <w:sz w:val="20"/>
        </w:rPr>
        <w:t>1. Separate Property</w:t>
      </w:r>
    </w:p>
    <w:p>
      <w:r>
        <w:rPr>
          <w:b w:val="0"/>
          <w:sz w:val="20"/>
        </w:rPr>
        <w:t>Each party shall retain sole ownership, control, and enjoyment of all property, assets, and income owned individually prior to the marriage, as well as any property acquired by gift, inheritance, or personal injury recovery during the marriage, unless otherwise agreed in writing. Such separate property shall not be subject to division in case of dissolution or death.</w:t>
      </w:r>
    </w:p>
    <w:p/>
    <w:p>
      <w:r>
        <w:rPr>
          <w:b/>
          <w:sz w:val="20"/>
        </w:rPr>
        <w:t>2. Marital Property</w:t>
      </w:r>
    </w:p>
    <w:p>
      <w:r>
        <w:rPr>
          <w:b w:val="0"/>
          <w:sz w:val="20"/>
        </w:rPr>
        <w:t>Property acquired jointly by the parties during the marriage shall be considered marital property and subject to division upon dissolution of marriage or as otherwise provided by law, except as otherwise agreed herein. The parties may agree in writing to treat certain assets as marital or separate property notwithstanding its acquisition method.</w:t>
      </w:r>
    </w:p>
    <w:p/>
    <w:p>
      <w:r>
        <w:rPr>
          <w:b/>
          <w:sz w:val="20"/>
        </w:rPr>
        <w:t>3. Income and Debts</w:t>
      </w:r>
    </w:p>
    <w:p>
      <w:r>
        <w:rPr>
          <w:b w:val="0"/>
          <w:sz w:val="20"/>
        </w:rPr>
        <w:t>All income earned by either party during the marriage shall be considered marital income. Debts incurred by either party prior to or during the marriage shall remain the separate responsibility of the party incurring such debt unless jointly agreed otherwise in writing.</w:t>
      </w:r>
    </w:p>
    <w:p/>
    <w:p>
      <w:r>
        <w:rPr>
          <w:b/>
          <w:sz w:val="20"/>
        </w:rPr>
        <w:t>4. Management of Property</w:t>
      </w:r>
    </w:p>
    <w:p>
      <w:r>
        <w:rPr>
          <w:b w:val="0"/>
          <w:sz w:val="20"/>
        </w:rPr>
        <w:t>Each party shall have full power and authority to manage, control, sell, convey, or encumber their separate property without the consent of the other party. Jointly owned marital property shall require mutual consent for disposition or encumbrance unless otherwise agreed.</w:t>
      </w:r>
    </w:p>
    <w:p/>
    <w:p>
      <w:r>
        <w:rPr>
          <w:b/>
          <w:sz w:val="20"/>
        </w:rPr>
        <w:t>5. Support and Maintenance</w:t>
      </w:r>
    </w:p>
    <w:p>
      <w:r>
        <w:rPr>
          <w:b w:val="0"/>
          <w:sz w:val="20"/>
        </w:rPr>
        <w:t>In the event of dissolution of the marriage, neither party shall have an obligation to support or maintain the other beyond what is required by applicable law or specifically agreed upon in writing. This section shall not limit any statutory obligations of spousal support or alimony.</w:t>
      </w:r>
    </w:p>
    <w:p/>
    <w:p>
      <w:r>
        <w:rPr>
          <w:b/>
          <w:sz w:val="20"/>
        </w:rPr>
        <w:t>6. Estate Rights</w:t>
      </w:r>
    </w:p>
    <w:p>
      <w:r>
        <w:rPr>
          <w:b w:val="0"/>
          <w:sz w:val="20"/>
        </w:rPr>
        <w:t>This Agreement shall not limit, waive, or otherwise affect any rights of the parties under applicable estate or inheritance laws unless expressly provided herein. Each party may dispose of their separate property by will, trust, or other testamentary instrument.</w:t>
      </w:r>
    </w:p>
    <w:p/>
    <w:p>
      <w:r>
        <w:rPr>
          <w:b/>
          <w:sz w:val="20"/>
        </w:rPr>
        <w:t>7. Dispute Resolution</w:t>
      </w:r>
    </w:p>
    <w:p>
      <w:r>
        <w:rPr>
          <w:b w:val="0"/>
          <w:sz w:val="20"/>
        </w:rPr>
        <w:t>Any disputes arising under or relating to this Agreement shall be resolved through mediation prior to initiating any judicial proceeding. If mediation fails, disputes shall be submitted to binding arbitration under the rules of the American Arbitration Association or another mutually agreed forum.</w:t>
      </w:r>
    </w:p>
    <w:p/>
    <w:p>
      <w:r>
        <w:rPr>
          <w:b/>
          <w:sz w:val="20"/>
        </w:rPr>
        <w:t>8. Governing Law</w:t>
      </w:r>
    </w:p>
    <w:p>
      <w:r>
        <w:rPr>
          <w:b w:val="0"/>
          <w:sz w:val="20"/>
        </w:rPr>
        <w:t>This Agreement shall be governed by and construed in accordance with the laws of the State in which the parties reside at the time of marriage, without regard to conflict of law principles.</w:t>
      </w:r>
    </w:p>
    <w:p/>
    <w:p>
      <w:r>
        <w:rPr>
          <w:b/>
          <w:sz w:val="20"/>
        </w:rPr>
        <w:t>9. Amendments</w:t>
      </w:r>
    </w:p>
    <w:p>
      <w:r>
        <w:rPr>
          <w:b w:val="0"/>
          <w:sz w:val="20"/>
        </w:rPr>
        <w:t>Any amendment or modification to this Agreement shall be valid only if made in writing and signed by both parties.</w:t>
      </w:r>
    </w:p>
    <w:p/>
    <w:p>
      <w:r>
        <w:rPr>
          <w:b/>
          <w:sz w:val="20"/>
        </w:rPr>
        <w:t>10. Entire Agreement</w:t>
      </w:r>
    </w:p>
    <w:p>
      <w:r>
        <w:rPr>
          <w:b w:val="0"/>
          <w:sz w:val="20"/>
        </w:rPr>
        <w:t>This Agreement contains the entire understanding of the parties relating to the subject matter hereof and supersedes all prior agreements, understandings, or representations, oral or written.</w:t>
      </w:r>
    </w:p>
    <w:p/>
    <w:p>
      <w:r>
        <w:rPr>
          <w:b/>
          <w:sz w:val="20"/>
        </w:rPr>
        <w:t>11. Voluntary Execution</w:t>
      </w:r>
    </w:p>
    <w:p>
      <w:r>
        <w:rPr>
          <w:b w:val="0"/>
          <w:sz w:val="20"/>
        </w:rPr>
        <w:t>Each party acknowledges that they have had the opportunity to seek independent legal counsel, understand the terms and consequences of this Agreement, and enter into this Agreement voluntarily and without duress.</w:t>
      </w:r>
    </w:p>
    <w:p/>
    <w:p/>
    <w:p>
      <w:r>
        <w:rPr>
          <w:b w:val="0"/>
          <w:sz w:val="20"/>
        </w:rPr>
        <w:t>Place of Execution: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1</w:t>
            </w:r>
          </w:p>
        </w:tc>
        <w:tc>
          <w:tcPr>
            <w:tcW w:type="dxa" w:w="4986"/>
            <w:tcBorders>
              <w:top w:val="nil"/>
              <w:left w:val="nil"/>
              <w:bottom w:val="nil"/>
              <w:right w:val="nil"/>
              <w:insideH w:val="nil"/>
              <w:insideV w:val="nil"/>
            </w:tcBorders>
          </w:tcPr>
          <w:p>
            <w:pPr>
              <w:jc w:val="center"/>
            </w:pPr>
            <w:r>
              <w:t>PARTY 2</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Name: _____________________________________</w:t>
            </w:r>
          </w:p>
        </w:tc>
        <w:tc>
          <w:tcPr>
            <w:tcW w:type="dxa" w:w="4986"/>
            <w:tcBorders>
              <w:top w:val="nil"/>
              <w:left w:val="nil"/>
              <w:bottom w:val="nil"/>
              <w:right w:val="nil"/>
              <w:insideH w:val="nil"/>
              <w:insideV w:val="nil"/>
            </w:tcBorders>
          </w:tcPr>
          <w:p>
            <w:pPr>
              <w:jc w:val="center"/>
            </w:pPr>
            <w:r>
              <w:t>Name: 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https://contracttemplate-us.com/marriage-contract/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marriage-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